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учреждение Орловской области «Ресурсный центр «Образование-57»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истекший период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по результатам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плановой 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ходе плановой проверки установлены нарушения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требований законодательства Российской Федера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ции и иных нормативных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0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контрольного мероприятия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Аноним</cp:lastModifiedBy>
  <cp:revision>113</cp:revision>
  <dcterms:created xsi:type="dcterms:W3CDTF">2025-10-08T06:31:00Z</dcterms:created>
  <dcterms:modified xsi:type="dcterms:W3CDTF">2026-07-30T06:17:44Z</dcterms:modified>
</cp:coreProperties>
</file>